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  <w:t>海南省健康宣传教育中心公开招聘工作人员岗位表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5760" w:firstLineChars="18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0"/>
        <w:gridCol w:w="1094"/>
        <w:gridCol w:w="714"/>
        <w:gridCol w:w="1024"/>
        <w:gridCol w:w="898"/>
        <w:gridCol w:w="1002"/>
        <w:gridCol w:w="1194"/>
        <w:gridCol w:w="771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5" w:hRule="atLeast"/>
          <w:jc w:val="center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岗位数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专业、专业目录代码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招聘方式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1" w:hRule="atLeast"/>
          <w:jc w:val="center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健康教育人员（专业技术岗）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年龄18周岁以上，35周岁以下（含35周岁）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硕士研究生及以上学历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硕士及以上学位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公共卫生与预防医学（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1004）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，公共卫生（1053）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考试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注：1.招聘岗位相关专业要求，参照参考《授予博士、硕士学位和培养研究生的学科、专业目录》（1997年颁布）、研究生教育学科专业目录（2022年）。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2.年龄按身份证出生日期为准，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年龄在18周岁以上、35周岁及以下（1989年2月13日至2006年2月12日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期间出生）。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mFiYjJhOWEzMWU1OTAzZTAwODYzMmExZDRkNWEifQ=="/>
    <w:docVar w:name="KSO_WPS_MARK_KEY" w:val="6f15f682-d9de-41de-9d17-37c9abd23790"/>
  </w:docVars>
  <w:rsids>
    <w:rsidRoot w:val="00000000"/>
    <w:rsid w:val="1D154964"/>
    <w:rsid w:val="276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278</Characters>
  <Lines>0</Lines>
  <Paragraphs>0</Paragraphs>
  <TotalTime>0</TotalTime>
  <ScaleCrop>false</ScaleCrop>
  <LinksUpToDate>false</LinksUpToDate>
  <CharactersWithSpaces>279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2025-01-21T09:44:00Z</dcterms:created>
  <dc:creator>Administrator</dc:creator>
  <cp:lastModifiedBy>林静怡</cp:lastModifiedBy>
  <dcterms:modified xsi:type="dcterms:W3CDTF">2025-01-21T14:43:37Z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E739F59F32FC4B86B551512F71ABE42F_12</vt:lpwstr>
  </property>
</Properties>
</file>